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1A6C81">
        <w:rPr>
          <w:rFonts w:ascii="宋体" w:eastAsia="宋体" w:hAnsi="宋体" w:cs="宋体" w:hint="eastAsia"/>
          <w:b/>
          <w:sz w:val="32"/>
          <w:szCs w:val="32"/>
          <w:lang w:eastAsia="zh-CN"/>
        </w:rPr>
        <w:t>大学化学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1331"/>
        <w:gridCol w:w="840"/>
        <w:gridCol w:w="567"/>
        <w:gridCol w:w="1560"/>
        <w:gridCol w:w="1559"/>
        <w:gridCol w:w="1134"/>
        <w:gridCol w:w="198"/>
        <w:gridCol w:w="1567"/>
      </w:tblGrid>
      <w:tr w:rsidR="002E27E1" w:rsidRPr="00F60C23" w:rsidTr="00105D3B">
        <w:trPr>
          <w:trHeight w:val="340"/>
          <w:jc w:val="center"/>
        </w:trPr>
        <w:tc>
          <w:tcPr>
            <w:tcW w:w="4943" w:type="dxa"/>
            <w:gridSpan w:val="5"/>
            <w:vAlign w:val="center"/>
          </w:tcPr>
          <w:p w:rsidR="002E27E1" w:rsidRPr="00F60C23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b/>
                <w:sz w:val="21"/>
                <w:szCs w:val="21"/>
              </w:rPr>
              <w:t>课程名称</w:t>
            </w:r>
            <w:proofErr w:type="spellEnd"/>
            <w:r w:rsidRPr="00F60C23">
              <w:rPr>
                <w:rFonts w:eastAsia="宋体"/>
                <w:b/>
                <w:sz w:val="21"/>
                <w:szCs w:val="21"/>
              </w:rPr>
              <w:t>：</w:t>
            </w:r>
            <w:r w:rsidRPr="00F60C23">
              <w:rPr>
                <w:rFonts w:eastAsia="宋体"/>
                <w:sz w:val="21"/>
                <w:szCs w:val="21"/>
              </w:rPr>
              <w:t xml:space="preserve"> </w:t>
            </w:r>
            <w:proofErr w:type="spellStart"/>
            <w:r w:rsidR="001A6C81" w:rsidRPr="00F60C23">
              <w:rPr>
                <w:rFonts w:eastAsia="宋体"/>
                <w:sz w:val="21"/>
                <w:szCs w:val="21"/>
              </w:rPr>
              <w:t>大学化学</w:t>
            </w:r>
            <w:proofErr w:type="spellEnd"/>
          </w:p>
        </w:tc>
        <w:tc>
          <w:tcPr>
            <w:tcW w:w="4458" w:type="dxa"/>
            <w:gridSpan w:val="4"/>
            <w:vAlign w:val="center"/>
          </w:tcPr>
          <w:p w:rsidR="002E27E1" w:rsidRPr="00F60C23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课程类别</w:t>
            </w:r>
            <w:r w:rsidR="00735FDE" w:rsidRPr="00F60C23">
              <w:rPr>
                <w:rFonts w:eastAsia="宋体"/>
                <w:b/>
                <w:sz w:val="21"/>
                <w:szCs w:val="21"/>
                <w:lang w:eastAsia="zh-CN"/>
              </w:rPr>
              <w:t>（必修</w:t>
            </w:r>
            <w:r w:rsidR="00735FDE" w:rsidRPr="00F60C23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735FDE" w:rsidRPr="00F60C23">
              <w:rPr>
                <w:rFonts w:eastAsia="宋体"/>
                <w:b/>
                <w:sz w:val="21"/>
                <w:szCs w:val="21"/>
                <w:lang w:eastAsia="zh-CN"/>
              </w:rPr>
              <w:t>选修）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F60C23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F60C23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F60C23">
              <w:rPr>
                <w:rFonts w:eastAsia="宋体"/>
                <w:b/>
                <w:sz w:val="21"/>
                <w:szCs w:val="21"/>
              </w:rPr>
              <w:t>课程英文名称</w:t>
            </w:r>
            <w:proofErr w:type="spellEnd"/>
            <w:r w:rsidRPr="00F60C23">
              <w:rPr>
                <w:rFonts w:eastAsia="宋体"/>
                <w:b/>
                <w:sz w:val="21"/>
                <w:szCs w:val="21"/>
              </w:rPr>
              <w:t>：</w:t>
            </w:r>
            <w:r w:rsidRPr="00F60C23">
              <w:rPr>
                <w:rFonts w:eastAsia="宋体"/>
                <w:b/>
                <w:sz w:val="21"/>
                <w:szCs w:val="21"/>
              </w:rPr>
              <w:t xml:space="preserve"> </w:t>
            </w:r>
            <w:r w:rsidR="001A6C81" w:rsidRPr="00F60C23">
              <w:rPr>
                <w:rFonts w:eastAsia="宋体"/>
                <w:sz w:val="21"/>
                <w:szCs w:val="21"/>
              </w:rPr>
              <w:t>General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 xml:space="preserve"> Chemistry</w:t>
            </w:r>
          </w:p>
        </w:tc>
      </w:tr>
      <w:tr w:rsidR="002E27E1" w:rsidRPr="00F60C23" w:rsidTr="00105D3B">
        <w:trPr>
          <w:trHeight w:val="340"/>
          <w:jc w:val="center"/>
        </w:trPr>
        <w:tc>
          <w:tcPr>
            <w:tcW w:w="4943" w:type="dxa"/>
            <w:gridSpan w:val="5"/>
            <w:vAlign w:val="center"/>
          </w:tcPr>
          <w:p w:rsidR="002E27E1" w:rsidRPr="00F60C23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总学时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周学时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学分：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27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学时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/14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周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/1.5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4458" w:type="dxa"/>
            <w:gridSpan w:val="4"/>
            <w:vAlign w:val="center"/>
          </w:tcPr>
          <w:p w:rsidR="002E27E1" w:rsidRPr="00F60C23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其中实验学时：</w:t>
            </w:r>
            <w:r w:rsidR="001A6C81" w:rsidRPr="00F60C23">
              <w:rPr>
                <w:rFonts w:eastAsia="宋体"/>
                <w:sz w:val="21"/>
                <w:szCs w:val="21"/>
              </w:rPr>
              <w:t>0</w:t>
            </w:r>
            <w:r w:rsidR="001A6C81" w:rsidRPr="00F60C23">
              <w:rPr>
                <w:rFonts w:eastAsia="宋体"/>
                <w:sz w:val="21"/>
                <w:szCs w:val="21"/>
              </w:rPr>
              <w:t>学时</w:t>
            </w:r>
          </w:p>
        </w:tc>
      </w:tr>
      <w:tr w:rsidR="002111AE" w:rsidRPr="00F60C23" w:rsidTr="0017326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111AE" w:rsidRPr="00F60C23" w:rsidRDefault="002111A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先修课程：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="000B7C48" w:rsidRPr="00F60C23">
              <w:rPr>
                <w:rFonts w:eastAsia="宋体"/>
                <w:sz w:val="21"/>
                <w:szCs w:val="21"/>
                <w:lang w:eastAsia="zh-CN"/>
              </w:rPr>
              <w:t>高等数学、大学物理</w:t>
            </w:r>
          </w:p>
        </w:tc>
      </w:tr>
      <w:tr w:rsidR="002E27E1" w:rsidRPr="00F60C23" w:rsidTr="00105D3B">
        <w:trPr>
          <w:trHeight w:val="575"/>
          <w:jc w:val="center"/>
        </w:trPr>
        <w:tc>
          <w:tcPr>
            <w:tcW w:w="4943" w:type="dxa"/>
            <w:gridSpan w:val="5"/>
            <w:vAlign w:val="center"/>
          </w:tcPr>
          <w:p w:rsidR="002E27E1" w:rsidRPr="00F60C23" w:rsidRDefault="002E27E1" w:rsidP="009B30FB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授课时间：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1-14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周</w:t>
            </w:r>
            <w:r w:rsidR="00105D3B" w:rsidRPr="00F60C23">
              <w:rPr>
                <w:rFonts w:eastAsia="宋体"/>
                <w:sz w:val="21"/>
                <w:szCs w:val="21"/>
                <w:lang w:eastAsia="zh-CN"/>
              </w:rPr>
              <w:t>；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星期一</w:t>
            </w:r>
            <w:proofErr w:type="gramStart"/>
            <w:r w:rsidR="00105D3B" w:rsidRPr="00F60C23">
              <w:rPr>
                <w:rFonts w:eastAsia="宋体"/>
                <w:sz w:val="21"/>
                <w:szCs w:val="21"/>
                <w:lang w:eastAsia="zh-CN"/>
              </w:rPr>
              <w:t>3</w:t>
            </w:r>
            <w:proofErr w:type="gramEnd"/>
            <w:r w:rsidR="00105D3B" w:rsidRPr="00F60C23">
              <w:rPr>
                <w:rFonts w:eastAsia="宋体"/>
                <w:sz w:val="21"/>
                <w:szCs w:val="21"/>
                <w:lang w:eastAsia="zh-CN"/>
              </w:rPr>
              <w:t>-4</w:t>
            </w:r>
            <w:r w:rsidR="00105D3B" w:rsidRPr="00F60C23">
              <w:rPr>
                <w:rFonts w:eastAsia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458" w:type="dxa"/>
            <w:gridSpan w:val="4"/>
            <w:vAlign w:val="center"/>
          </w:tcPr>
          <w:p w:rsidR="002E27E1" w:rsidRPr="00F60C23" w:rsidRDefault="002E27E1" w:rsidP="009B30FB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</w:rPr>
              <w:t>授课地点：</w:t>
            </w:r>
            <w:r w:rsidR="009B30FB" w:rsidRPr="00F60C23">
              <w:rPr>
                <w:rFonts w:eastAsia="宋体"/>
                <w:sz w:val="21"/>
                <w:szCs w:val="21"/>
                <w:lang w:eastAsia="zh-CN"/>
              </w:rPr>
              <w:t>7B-3</w:t>
            </w:r>
            <w:r w:rsidR="004802FF" w:rsidRPr="00F60C23">
              <w:rPr>
                <w:rFonts w:eastAsia="宋体"/>
                <w:sz w:val="21"/>
                <w:szCs w:val="21"/>
                <w:lang w:eastAsia="zh-CN"/>
              </w:rPr>
              <w:t>10</w:t>
            </w:r>
          </w:p>
        </w:tc>
      </w:tr>
      <w:tr w:rsidR="002E27E1" w:rsidRPr="00F60C23" w:rsidTr="00105D3B">
        <w:trPr>
          <w:trHeight w:val="555"/>
          <w:jc w:val="center"/>
        </w:trPr>
        <w:tc>
          <w:tcPr>
            <w:tcW w:w="9401" w:type="dxa"/>
            <w:gridSpan w:val="9"/>
            <w:vAlign w:val="center"/>
          </w:tcPr>
          <w:p w:rsidR="002E27E1" w:rsidRPr="00F60C23" w:rsidRDefault="002E27E1" w:rsidP="009B30FB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授课对象：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9B30FB" w:rsidRPr="00F60C23">
              <w:rPr>
                <w:rFonts w:eastAsia="宋体"/>
                <w:sz w:val="21"/>
                <w:szCs w:val="21"/>
                <w:lang w:eastAsia="zh-CN"/>
              </w:rPr>
              <w:t>201</w:t>
            </w:r>
            <w:r w:rsidR="00105D3B" w:rsidRPr="00F60C23">
              <w:rPr>
                <w:rFonts w:eastAsia="宋体"/>
                <w:sz w:val="21"/>
                <w:szCs w:val="21"/>
                <w:lang w:eastAsia="zh-CN"/>
              </w:rPr>
              <w:t>7</w:t>
            </w:r>
            <w:r w:rsidR="009B30FB" w:rsidRPr="00F60C23">
              <w:rPr>
                <w:rFonts w:eastAsia="宋体"/>
                <w:sz w:val="21"/>
                <w:szCs w:val="21"/>
                <w:lang w:eastAsia="zh-CN"/>
              </w:rPr>
              <w:t>级</w:t>
            </w:r>
            <w:r w:rsidR="00105D3B" w:rsidRPr="00F60C23">
              <w:rPr>
                <w:rFonts w:eastAsia="宋体"/>
                <w:sz w:val="21"/>
                <w:szCs w:val="21"/>
                <w:lang w:eastAsia="zh-CN"/>
              </w:rPr>
              <w:t>机械</w:t>
            </w:r>
            <w:r w:rsidR="004802FF" w:rsidRPr="00F60C23">
              <w:rPr>
                <w:rFonts w:eastAsia="宋体"/>
                <w:sz w:val="21"/>
                <w:szCs w:val="21"/>
                <w:lang w:eastAsia="zh-CN"/>
              </w:rPr>
              <w:t>设计卓越班</w:t>
            </w:r>
            <w:r w:rsidR="00105D3B" w:rsidRPr="00F60C23">
              <w:rPr>
                <w:rFonts w:eastAsia="宋体"/>
                <w:sz w:val="21"/>
                <w:szCs w:val="21"/>
                <w:lang w:eastAsia="zh-CN"/>
              </w:rPr>
              <w:t>1-2</w:t>
            </w:r>
            <w:r w:rsidR="00105D3B" w:rsidRPr="00F60C23">
              <w:rPr>
                <w:rFonts w:eastAsia="宋体"/>
                <w:sz w:val="21"/>
                <w:szCs w:val="21"/>
                <w:lang w:eastAsia="zh-CN"/>
              </w:rPr>
              <w:t>班，</w:t>
            </w:r>
            <w:r w:rsidR="00105D3B" w:rsidRPr="00F60C23">
              <w:rPr>
                <w:rFonts w:eastAsia="宋体"/>
                <w:sz w:val="21"/>
                <w:szCs w:val="21"/>
                <w:lang w:eastAsia="zh-CN"/>
              </w:rPr>
              <w:t>2017</w:t>
            </w:r>
            <w:r w:rsidR="00105D3B" w:rsidRPr="00F60C23">
              <w:rPr>
                <w:rFonts w:eastAsia="宋体"/>
                <w:sz w:val="21"/>
                <w:szCs w:val="21"/>
                <w:lang w:eastAsia="zh-CN"/>
              </w:rPr>
              <w:t>级</w:t>
            </w:r>
            <w:r w:rsidR="004802FF" w:rsidRPr="00F60C23">
              <w:rPr>
                <w:rFonts w:eastAsia="宋体"/>
                <w:sz w:val="21"/>
                <w:szCs w:val="21"/>
                <w:lang w:eastAsia="zh-CN"/>
              </w:rPr>
              <w:t>机器人</w:t>
            </w:r>
            <w:r w:rsidR="004802FF" w:rsidRPr="00F60C23">
              <w:rPr>
                <w:rFonts w:eastAsia="宋体"/>
                <w:sz w:val="21"/>
                <w:szCs w:val="21"/>
                <w:lang w:eastAsia="zh-CN"/>
              </w:rPr>
              <w:t>1</w:t>
            </w:r>
            <w:r w:rsidR="00105D3B" w:rsidRPr="00F60C23">
              <w:rPr>
                <w:rFonts w:eastAsia="宋体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F60C23" w:rsidTr="00105D3B">
        <w:trPr>
          <w:trHeight w:val="407"/>
          <w:jc w:val="center"/>
        </w:trPr>
        <w:tc>
          <w:tcPr>
            <w:tcW w:w="9401" w:type="dxa"/>
            <w:gridSpan w:val="9"/>
            <w:vAlign w:val="center"/>
          </w:tcPr>
          <w:p w:rsidR="002E27E1" w:rsidRPr="00F60C23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开课院</w:t>
            </w:r>
            <w:r w:rsidR="009A2B5C" w:rsidRPr="00F60C23">
              <w:rPr>
                <w:rFonts w:eastAsia="宋体"/>
                <w:b/>
                <w:sz w:val="21"/>
                <w:szCs w:val="21"/>
                <w:lang w:eastAsia="zh-CN"/>
              </w:rPr>
              <w:t>系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化学工程与能源技术学院</w:t>
            </w:r>
          </w:p>
        </w:tc>
      </w:tr>
      <w:tr w:rsidR="002E27E1" w:rsidRPr="00F60C23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F60C23" w:rsidRDefault="002E27E1" w:rsidP="0021626B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任课教师姓名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职称：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廖俊旭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/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工程师</w:t>
            </w:r>
          </w:p>
        </w:tc>
      </w:tr>
      <w:tr w:rsidR="002E27E1" w:rsidRPr="00F60C23" w:rsidTr="00105D3B">
        <w:trPr>
          <w:trHeight w:val="340"/>
          <w:jc w:val="center"/>
        </w:trPr>
        <w:tc>
          <w:tcPr>
            <w:tcW w:w="4943" w:type="dxa"/>
            <w:gridSpan w:val="5"/>
            <w:vAlign w:val="center"/>
          </w:tcPr>
          <w:p w:rsidR="002E27E1" w:rsidRPr="00F60C23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</w:rPr>
              <w:t>联系电话：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15818318389</w:t>
            </w:r>
            <w:r w:rsidR="000149FF" w:rsidRPr="00F60C23">
              <w:rPr>
                <w:rFonts w:eastAsia="宋体"/>
                <w:sz w:val="21"/>
                <w:szCs w:val="21"/>
                <w:lang w:eastAsia="zh-CN"/>
              </w:rPr>
              <w:t>/780628</w:t>
            </w:r>
          </w:p>
        </w:tc>
        <w:tc>
          <w:tcPr>
            <w:tcW w:w="4458" w:type="dxa"/>
            <w:gridSpan w:val="4"/>
            <w:vAlign w:val="center"/>
          </w:tcPr>
          <w:p w:rsidR="002E27E1" w:rsidRPr="00F60C23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</w:rPr>
              <w:t>Email:</w:t>
            </w:r>
            <w:r w:rsidR="001A6C81" w:rsidRPr="00F60C23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liaojx83@126.com</w:t>
            </w:r>
          </w:p>
        </w:tc>
      </w:tr>
      <w:tr w:rsidR="002E27E1" w:rsidRPr="00F60C23" w:rsidTr="00C12581">
        <w:trPr>
          <w:trHeight w:val="583"/>
          <w:jc w:val="center"/>
        </w:trPr>
        <w:tc>
          <w:tcPr>
            <w:tcW w:w="9401" w:type="dxa"/>
            <w:gridSpan w:val="9"/>
            <w:vAlign w:val="center"/>
          </w:tcPr>
          <w:p w:rsidR="002E27E1" w:rsidRPr="00F60C23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(1)</w:t>
            </w:r>
            <w:r w:rsidR="001A6C81" w:rsidRPr="00F60C23">
              <w:rPr>
                <w:rFonts w:eastAsia="宋体"/>
                <w:sz w:val="21"/>
                <w:szCs w:val="21"/>
                <w:lang w:eastAsia="zh-CN"/>
              </w:rPr>
              <w:t>上课前</w:t>
            </w:r>
            <w:r w:rsidR="00C12581" w:rsidRPr="00F60C23">
              <w:rPr>
                <w:rFonts w:eastAsia="宋体"/>
                <w:sz w:val="21"/>
                <w:szCs w:val="21"/>
                <w:lang w:eastAsia="zh-CN"/>
              </w:rPr>
              <w:t>20</w:t>
            </w:r>
            <w:r w:rsidR="00C12581" w:rsidRPr="00F60C23">
              <w:rPr>
                <w:rFonts w:eastAsia="宋体"/>
                <w:sz w:val="21"/>
                <w:szCs w:val="21"/>
                <w:lang w:eastAsia="zh-CN"/>
              </w:rPr>
              <w:t>分钟、课间，以及课后在上课教室答疑；（</w:t>
            </w:r>
            <w:r w:rsidR="00C12581"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  <w:r w:rsidR="00C12581" w:rsidRPr="00F60C23">
              <w:rPr>
                <w:rFonts w:eastAsia="宋体"/>
                <w:sz w:val="21"/>
                <w:szCs w:val="21"/>
                <w:lang w:eastAsia="zh-CN"/>
              </w:rPr>
              <w:t>）课后在</w:t>
            </w:r>
            <w:r w:rsidR="00C12581" w:rsidRPr="00F60C23">
              <w:rPr>
                <w:rFonts w:eastAsia="宋体"/>
                <w:sz w:val="21"/>
                <w:szCs w:val="21"/>
                <w:lang w:eastAsia="zh-CN"/>
              </w:rPr>
              <w:t>12J312</w:t>
            </w:r>
            <w:r w:rsidR="00C12581" w:rsidRPr="00F60C23">
              <w:rPr>
                <w:rFonts w:eastAsia="宋体"/>
                <w:sz w:val="21"/>
                <w:szCs w:val="21"/>
                <w:lang w:eastAsia="zh-CN"/>
              </w:rPr>
              <w:t>室进行当面答疑；（</w:t>
            </w:r>
            <w:r w:rsidR="00C12581" w:rsidRPr="00F60C23">
              <w:rPr>
                <w:rFonts w:eastAsia="宋体"/>
                <w:sz w:val="21"/>
                <w:szCs w:val="21"/>
                <w:lang w:eastAsia="zh-CN"/>
              </w:rPr>
              <w:t>3</w:t>
            </w:r>
            <w:r w:rsidR="00C12581" w:rsidRPr="00F60C23">
              <w:rPr>
                <w:rFonts w:eastAsia="宋体"/>
                <w:sz w:val="21"/>
                <w:szCs w:val="21"/>
                <w:lang w:eastAsia="zh-CN"/>
              </w:rPr>
              <w:t>）利用网络等通讯手段进行答疑等。</w:t>
            </w:r>
          </w:p>
        </w:tc>
      </w:tr>
      <w:tr w:rsidR="00735FDE" w:rsidRPr="00F60C23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F60C23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开卷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 xml:space="preserve">     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闭卷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="00C12581" w:rsidRPr="00F60C23">
              <w:rPr>
                <w:rFonts w:eastAsia="宋体"/>
                <w:sz w:val="21"/>
                <w:szCs w:val="21"/>
                <w:lang w:eastAsia="zh-CN"/>
              </w:rPr>
              <w:t>√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课程论文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其它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F60C23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F60C23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《大学化学》，曹瑞军，高等教育出版社，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2008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年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6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月第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2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版</w:t>
            </w:r>
          </w:p>
          <w:p w:rsidR="00735FDE" w:rsidRPr="00F60C23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《大学化学》（上、下册），傅献彩，高等教育出版社，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1999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年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10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月第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1</w:t>
            </w:r>
            <w:r w:rsidR="00C12581" w:rsidRPr="00F60C23">
              <w:rPr>
                <w:rFonts w:eastAsia="宋体"/>
                <w:bCs/>
                <w:sz w:val="21"/>
                <w:szCs w:val="21"/>
                <w:lang w:eastAsia="zh-CN"/>
              </w:rPr>
              <w:t>版</w:t>
            </w:r>
          </w:p>
        </w:tc>
      </w:tr>
      <w:tr w:rsidR="00735FDE" w:rsidRPr="00F60C23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1C2CE2" w:rsidRPr="00F60C23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F60C23" w:rsidRDefault="001C2CE2" w:rsidP="00DF3E5E">
            <w:pPr>
              <w:tabs>
                <w:tab w:val="left" w:pos="1440"/>
              </w:tabs>
              <w:spacing w:after="0" w:line="288" w:lineRule="auto"/>
              <w:ind w:firstLineChars="300" w:firstLine="630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大学化学课程分为两个部分，一部分部分是基础知识，分为五章，分别为物质结构基础、化学反应的基本原理、化学平衡与化学反应速率、溶液与溶胶、电化学。这一部分注重基础性、系统性，是各专业学生必修的内容。第二部分是拓展应用，分为四章，分别为化学与材料、化学与能源、化学与生命、化学与环境。这一部分是站在化学的角度上进行讨论，注重常识性、趣味性、前沿性。</w:t>
            </w:r>
          </w:p>
          <w:p w:rsidR="00735FDE" w:rsidRPr="00F60C23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105D3B" w:rsidRPr="00F60C23" w:rsidRDefault="00105D3B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F60C23" w:rsidTr="00105D3B">
        <w:trPr>
          <w:trHeight w:val="2920"/>
          <w:jc w:val="center"/>
        </w:trPr>
        <w:tc>
          <w:tcPr>
            <w:tcW w:w="4943" w:type="dxa"/>
            <w:gridSpan w:val="5"/>
          </w:tcPr>
          <w:p w:rsidR="00735FDE" w:rsidRPr="00F60C23" w:rsidRDefault="00917C66" w:rsidP="00856DA7">
            <w:pPr>
              <w:tabs>
                <w:tab w:val="left" w:pos="1440"/>
              </w:tabs>
              <w:spacing w:afterLines="50" w:after="163" w:line="288" w:lineRule="auto"/>
              <w:ind w:firstLineChars="200" w:firstLine="422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F60C23" w:rsidRDefault="00917C66" w:rsidP="00DF3E5E">
            <w:pPr>
              <w:tabs>
                <w:tab w:val="left" w:pos="1440"/>
              </w:tabs>
              <w:spacing w:after="0" w:line="288" w:lineRule="auto"/>
              <w:ind w:firstLineChars="200" w:firstLine="420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1.</w:t>
            </w:r>
            <w:r w:rsidR="001C2CE2" w:rsidRPr="00F60C23">
              <w:rPr>
                <w:rFonts w:eastAsia="宋体"/>
                <w:sz w:val="21"/>
                <w:szCs w:val="21"/>
                <w:lang w:eastAsia="zh-CN"/>
              </w:rPr>
              <w:t>让学生熟悉现代化学的基本理论和基本知识；</w:t>
            </w:r>
          </w:p>
          <w:p w:rsidR="00917C66" w:rsidRPr="00F60C23" w:rsidRDefault="00917C66" w:rsidP="00DF3E5E">
            <w:pPr>
              <w:tabs>
                <w:tab w:val="left" w:pos="1440"/>
              </w:tabs>
              <w:spacing w:after="0" w:line="288" w:lineRule="auto"/>
              <w:ind w:firstLineChars="200" w:firstLine="420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2.</w:t>
            </w:r>
            <w:r w:rsidR="001C2CE2" w:rsidRPr="00F60C23">
              <w:rPr>
                <w:rFonts w:eastAsia="宋体"/>
                <w:sz w:val="21"/>
                <w:szCs w:val="21"/>
                <w:lang w:eastAsia="zh-CN"/>
              </w:rPr>
              <w:t>认识化学学科和其他学科领域间的交叉和渗透的特点</w:t>
            </w:r>
          </w:p>
          <w:p w:rsidR="00917C66" w:rsidRPr="00F60C23" w:rsidRDefault="00917C66" w:rsidP="00DF3E5E">
            <w:pPr>
              <w:tabs>
                <w:tab w:val="left" w:pos="1440"/>
              </w:tabs>
              <w:spacing w:after="0" w:line="288" w:lineRule="auto"/>
              <w:ind w:firstLineChars="200" w:firstLine="420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3.</w:t>
            </w:r>
            <w:r w:rsidR="001C2CE2" w:rsidRPr="00F60C23">
              <w:rPr>
                <w:rFonts w:eastAsia="宋体"/>
                <w:sz w:val="21"/>
                <w:szCs w:val="21"/>
                <w:lang w:eastAsia="zh-CN"/>
              </w:rPr>
              <w:t>了解化学学科在促进社会发展和技术进步中的重要作用；</w:t>
            </w:r>
          </w:p>
          <w:p w:rsidR="001C2CE2" w:rsidRPr="00F60C23" w:rsidRDefault="001C2CE2" w:rsidP="00DF3E5E">
            <w:pPr>
              <w:tabs>
                <w:tab w:val="left" w:pos="1440"/>
              </w:tabs>
              <w:spacing w:after="0" w:line="288" w:lineRule="auto"/>
              <w:ind w:firstLineChars="200" w:firstLine="420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4.</w:t>
            </w:r>
            <w:r w:rsidR="0056140C" w:rsidRPr="00F60C23">
              <w:rPr>
                <w:rFonts w:eastAsia="宋体"/>
                <w:sz w:val="21"/>
                <w:szCs w:val="21"/>
                <w:lang w:eastAsia="zh-CN"/>
              </w:rPr>
              <w:t>运用化学理论和规律去审视公众关注的重大社会课题</w:t>
            </w:r>
          </w:p>
          <w:p w:rsidR="00735FDE" w:rsidRPr="00F60C23" w:rsidRDefault="0056140C" w:rsidP="00105D3B">
            <w:pPr>
              <w:tabs>
                <w:tab w:val="left" w:pos="1440"/>
              </w:tabs>
              <w:spacing w:after="0" w:line="288" w:lineRule="auto"/>
              <w:ind w:firstLineChars="200" w:firstLine="420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5.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把化学和工程技术的观点和方法结合起来，认识和理解工程技术中有关的化学问题</w:t>
            </w:r>
          </w:p>
          <w:p w:rsidR="00105D3B" w:rsidRPr="00F60C23" w:rsidRDefault="00105D3B" w:rsidP="00105D3B">
            <w:pPr>
              <w:spacing w:after="0" w:line="288" w:lineRule="auto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4458" w:type="dxa"/>
            <w:gridSpan w:val="4"/>
          </w:tcPr>
          <w:p w:rsidR="00735FDE" w:rsidRPr="00F60C23" w:rsidRDefault="00776AF2" w:rsidP="00856DA7">
            <w:pPr>
              <w:tabs>
                <w:tab w:val="left" w:pos="1440"/>
              </w:tabs>
              <w:spacing w:afterLines="50" w:after="163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本课程</w:t>
            </w:r>
            <w:r w:rsidR="00D62B41" w:rsidRPr="00F60C23">
              <w:rPr>
                <w:rFonts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F60C23">
              <w:rPr>
                <w:rFonts w:eastAsia="宋体"/>
                <w:b/>
                <w:sz w:val="21"/>
                <w:szCs w:val="21"/>
                <w:lang w:eastAsia="zh-CN"/>
              </w:rPr>
              <w:t>(</w:t>
            </w:r>
            <w:r w:rsidR="00D62B41" w:rsidRPr="00F60C23">
              <w:rPr>
                <w:rFonts w:eastAsia="宋体"/>
                <w:b/>
                <w:sz w:val="21"/>
                <w:szCs w:val="21"/>
                <w:lang w:eastAsia="zh-CN"/>
              </w:rPr>
              <w:t>授课对象为</w:t>
            </w:r>
            <w:r w:rsidR="007A154B" w:rsidRPr="00F60C23">
              <w:rPr>
                <w:rFonts w:eastAsia="宋体"/>
                <w:b/>
                <w:sz w:val="21"/>
                <w:szCs w:val="21"/>
                <w:lang w:eastAsia="zh-CN"/>
              </w:rPr>
              <w:t>理工科专业</w:t>
            </w:r>
            <w:r w:rsidR="00D62B41" w:rsidRPr="00F60C23">
              <w:rPr>
                <w:rFonts w:eastAsia="宋体"/>
                <w:b/>
                <w:sz w:val="21"/>
                <w:szCs w:val="21"/>
                <w:lang w:eastAsia="zh-CN"/>
              </w:rPr>
              <w:t>学生的课程</w:t>
            </w:r>
            <w:r w:rsidR="007A154B" w:rsidRPr="00F60C23">
              <w:rPr>
                <w:rFonts w:eastAsia="宋体"/>
                <w:b/>
                <w:sz w:val="21"/>
                <w:szCs w:val="21"/>
                <w:lang w:eastAsia="zh-CN"/>
              </w:rPr>
              <w:t>填写此栏</w:t>
            </w:r>
            <w:r w:rsidR="00735FDE" w:rsidRPr="00F60C23">
              <w:rPr>
                <w:rFonts w:eastAsia="宋体"/>
                <w:b/>
                <w:sz w:val="21"/>
                <w:szCs w:val="21"/>
                <w:lang w:eastAsia="zh-CN"/>
              </w:rPr>
              <w:t>）：</w:t>
            </w:r>
          </w:p>
          <w:p w:rsidR="000149FF" w:rsidRPr="00F60C23" w:rsidRDefault="00F60C23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</w:rPr>
              <w:sym w:font="Wingdings 2" w:char="F052"/>
            </w:r>
            <w:r w:rsidR="00FC3300" w:rsidRPr="00F60C23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0149FF" w:rsidRPr="00F60C23">
              <w:rPr>
                <w:rFonts w:eastAsia="宋体"/>
                <w:sz w:val="21"/>
                <w:szCs w:val="21"/>
                <w:lang w:eastAsia="zh-CN"/>
              </w:rPr>
              <w:t>学会高等化学中的基本理论和基础知识</w:t>
            </w:r>
            <w:r w:rsidR="000149FF" w:rsidRPr="00F60C23">
              <w:rPr>
                <w:rFonts w:eastAsia="宋体"/>
                <w:sz w:val="21"/>
                <w:szCs w:val="21"/>
                <w:lang w:eastAsia="zh-CN"/>
              </w:rPr>
              <w:t>.</w:t>
            </w:r>
          </w:p>
          <w:p w:rsidR="00735FDE" w:rsidRPr="00F60C23" w:rsidRDefault="00F60C23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</w:rPr>
              <w:sym w:font="Wingdings 2" w:char="F052"/>
            </w:r>
            <w:r w:rsidR="00FC3300" w:rsidRPr="00F60C23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9651E2" w:rsidRPr="00F60C23">
              <w:rPr>
                <w:rFonts w:eastAsia="宋体"/>
                <w:sz w:val="21"/>
                <w:szCs w:val="21"/>
                <w:lang w:eastAsia="zh-CN"/>
              </w:rPr>
              <w:t>运用化学基础理论和基础知识的能力</w:t>
            </w:r>
            <w:r w:rsidR="00735FDE" w:rsidRPr="00F60C23">
              <w:rPr>
                <w:rFonts w:eastAsia="宋体"/>
                <w:sz w:val="21"/>
                <w:szCs w:val="21"/>
                <w:lang w:eastAsia="zh-CN"/>
              </w:rPr>
              <w:t xml:space="preserve">. </w:t>
            </w:r>
          </w:p>
          <w:p w:rsidR="00735FDE" w:rsidRPr="00F60C23" w:rsidRDefault="00F60C23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</w:rPr>
              <w:sym w:font="Wingdings 2" w:char="F052"/>
            </w:r>
            <w:r w:rsidR="00FC3300" w:rsidRPr="00F60C23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9651E2" w:rsidRPr="00F60C23">
              <w:rPr>
                <w:rFonts w:eastAsia="宋体"/>
                <w:sz w:val="21"/>
                <w:szCs w:val="21"/>
                <w:lang w:eastAsia="zh-CN"/>
              </w:rPr>
              <w:t>培养利用化学学科和其他学科领域间的交叉和渗透的规律，解决相关领域中的化学相关问题</w:t>
            </w:r>
            <w:r w:rsidR="00735FDE" w:rsidRPr="00F60C23">
              <w:rPr>
                <w:rFonts w:eastAsia="宋体"/>
                <w:sz w:val="21"/>
                <w:szCs w:val="21"/>
                <w:lang w:eastAsia="zh-CN"/>
              </w:rPr>
              <w:t xml:space="preserve">. </w:t>
            </w:r>
          </w:p>
          <w:p w:rsidR="00735FDE" w:rsidRPr="00F60C23" w:rsidRDefault="00F60C23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□</w:t>
            </w:r>
            <w:r w:rsidR="00FC3300" w:rsidRPr="00F60C23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9651E2" w:rsidRPr="00F60C23">
              <w:rPr>
                <w:rFonts w:eastAsia="宋体"/>
                <w:sz w:val="21"/>
                <w:szCs w:val="21"/>
                <w:lang w:eastAsia="zh-CN"/>
              </w:rPr>
              <w:t>具备计划管理</w:t>
            </w:r>
            <w:r w:rsidR="000B7C48" w:rsidRPr="00F60C23">
              <w:rPr>
                <w:rFonts w:eastAsia="宋体"/>
                <w:sz w:val="21"/>
                <w:szCs w:val="21"/>
                <w:lang w:eastAsia="zh-CN"/>
              </w:rPr>
              <w:t>、有效沟通与团队合作能力</w:t>
            </w:r>
            <w:r w:rsidR="00735FDE" w:rsidRPr="00F60C23">
              <w:rPr>
                <w:rFonts w:eastAsia="宋体"/>
                <w:sz w:val="21"/>
                <w:szCs w:val="21"/>
                <w:lang w:eastAsia="zh-CN"/>
              </w:rPr>
              <w:t>.</w:t>
            </w:r>
          </w:p>
          <w:p w:rsidR="00735FDE" w:rsidRPr="00F60C23" w:rsidRDefault="00F60C23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</w:rPr>
              <w:sym w:font="Wingdings 2" w:char="F052"/>
            </w:r>
            <w:r w:rsidR="00FC3300" w:rsidRPr="00F60C23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0B7C48" w:rsidRPr="00F60C23">
              <w:rPr>
                <w:rFonts w:eastAsia="宋体"/>
                <w:sz w:val="21"/>
                <w:szCs w:val="21"/>
                <w:lang w:eastAsia="zh-CN"/>
              </w:rPr>
              <w:t>具备英语读写能力，了解化学对环境，社会的影响、并培养持续学习自</w:t>
            </w:r>
            <w:bookmarkStart w:id="0" w:name="_GoBack"/>
            <w:bookmarkEnd w:id="0"/>
            <w:r w:rsidR="000B7C48" w:rsidRPr="00F60C23">
              <w:rPr>
                <w:rFonts w:eastAsia="宋体"/>
                <w:sz w:val="21"/>
                <w:szCs w:val="21"/>
                <w:lang w:eastAsia="zh-CN"/>
              </w:rPr>
              <w:t>主学习的能力。</w:t>
            </w:r>
          </w:p>
          <w:p w:rsidR="00735FDE" w:rsidRPr="00F60C23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F60C23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F60C2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:rsidR="00735FDE" w:rsidRPr="00F60C23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217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F60C23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35FDE" w:rsidRPr="00F60C23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教</w:t>
            </w:r>
            <w:proofErr w:type="spellStart"/>
            <w:r w:rsidRPr="00F60C23">
              <w:rPr>
                <w:rFonts w:eastAsia="宋体"/>
                <w:b/>
                <w:sz w:val="21"/>
                <w:szCs w:val="21"/>
              </w:rPr>
              <w:t>学时长</w:t>
            </w:r>
            <w:proofErr w:type="spellEnd"/>
          </w:p>
        </w:tc>
        <w:tc>
          <w:tcPr>
            <w:tcW w:w="311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F60C23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735FDE" w:rsidRPr="00F60C23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76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F60C23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171" w:type="dxa"/>
            <w:gridSpan w:val="2"/>
            <w:vAlign w:val="center"/>
          </w:tcPr>
          <w:p w:rsidR="008C3F54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原子结构近代理论；</w:t>
            </w:r>
          </w:p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原子核外电子排布与元素周期律</w:t>
            </w:r>
          </w:p>
        </w:tc>
        <w:tc>
          <w:tcPr>
            <w:tcW w:w="567" w:type="dxa"/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原子轨道和电子云、核外电子排布规律；原子结构与元素周期表的关系</w:t>
            </w:r>
          </w:p>
        </w:tc>
        <w:tc>
          <w:tcPr>
            <w:tcW w:w="1134" w:type="dxa"/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vAlign w:val="center"/>
          </w:tcPr>
          <w:p w:rsidR="00735FDE" w:rsidRPr="00F60C23" w:rsidRDefault="00061D87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随堂讨论：原子核外电子排布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71" w:type="dxa"/>
            <w:gridSpan w:val="2"/>
            <w:vAlign w:val="center"/>
          </w:tcPr>
          <w:p w:rsidR="008C3F54" w:rsidRPr="00F60C23" w:rsidRDefault="00134B34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化学键与分子构型；</w:t>
            </w:r>
          </w:p>
          <w:p w:rsidR="00735FDE" w:rsidRPr="00F60C23" w:rsidRDefault="00134B34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共价分子的空间构型</w:t>
            </w:r>
          </w:p>
        </w:tc>
        <w:tc>
          <w:tcPr>
            <w:tcW w:w="567" w:type="dxa"/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vAlign w:val="center"/>
          </w:tcPr>
          <w:p w:rsidR="00735FDE" w:rsidRPr="00F60C23" w:rsidRDefault="00061D87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化学键的种类及特点；价键理论；杂化轨道理论，价层电子对互斥理论</w:t>
            </w:r>
          </w:p>
        </w:tc>
        <w:tc>
          <w:tcPr>
            <w:tcW w:w="1134" w:type="dxa"/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vAlign w:val="center"/>
          </w:tcPr>
          <w:p w:rsidR="00735FDE" w:rsidRPr="00F60C23" w:rsidRDefault="0021626B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课后作业：</w:t>
            </w:r>
            <w:r w:rsidR="00061D87" w:rsidRPr="00F60C23">
              <w:rPr>
                <w:rFonts w:eastAsia="宋体"/>
                <w:sz w:val="21"/>
                <w:szCs w:val="21"/>
                <w:lang w:eastAsia="zh-CN"/>
              </w:rPr>
              <w:t>运用杂化轨道理论</w:t>
            </w:r>
            <w:proofErr w:type="gramStart"/>
            <w:r w:rsidR="00061D87" w:rsidRPr="00F60C23">
              <w:rPr>
                <w:rFonts w:eastAsia="宋体"/>
                <w:sz w:val="21"/>
                <w:szCs w:val="21"/>
                <w:lang w:eastAsia="zh-CN"/>
              </w:rPr>
              <w:t>预测分</w:t>
            </w:r>
            <w:proofErr w:type="gramEnd"/>
            <w:r w:rsidR="00061D87" w:rsidRPr="00F60C23">
              <w:rPr>
                <w:rFonts w:eastAsia="宋体"/>
                <w:sz w:val="21"/>
                <w:szCs w:val="21"/>
                <w:lang w:eastAsia="zh-CN"/>
              </w:rPr>
              <w:t>子空间构型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71" w:type="dxa"/>
            <w:gridSpan w:val="2"/>
            <w:vAlign w:val="center"/>
          </w:tcPr>
          <w:p w:rsidR="00061D87" w:rsidRPr="00F60C23" w:rsidRDefault="00061D87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分子间力和氢键；</w:t>
            </w:r>
          </w:p>
          <w:p w:rsidR="00735FDE" w:rsidRPr="00F60C23" w:rsidRDefault="00061D87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晶体结构</w:t>
            </w:r>
          </w:p>
        </w:tc>
        <w:tc>
          <w:tcPr>
            <w:tcW w:w="567" w:type="dxa"/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vAlign w:val="center"/>
          </w:tcPr>
          <w:p w:rsidR="00735FDE" w:rsidRPr="00F60C23" w:rsidRDefault="00061D87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分子间力；氢键对物性的影响；晶体的基本类型</w:t>
            </w:r>
          </w:p>
        </w:tc>
        <w:tc>
          <w:tcPr>
            <w:tcW w:w="1134" w:type="dxa"/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vAlign w:val="center"/>
          </w:tcPr>
          <w:p w:rsidR="00735FDE" w:rsidRPr="00F60C23" w:rsidRDefault="0021626B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随堂讨论：分子间作用力的本质</w:t>
            </w:r>
          </w:p>
          <w:p w:rsidR="00061D87" w:rsidRPr="00F60C23" w:rsidRDefault="00061D87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71" w:type="dxa"/>
            <w:gridSpan w:val="2"/>
            <w:vAlign w:val="center"/>
          </w:tcPr>
          <w:p w:rsidR="00735FDE" w:rsidRPr="00F60C23" w:rsidRDefault="00EA5296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化学反应中能量的基本概念</w:t>
            </w:r>
            <w:r w:rsidR="00A277BB" w:rsidRPr="00F60C23">
              <w:rPr>
                <w:rFonts w:eastAsia="宋体"/>
                <w:sz w:val="21"/>
                <w:szCs w:val="21"/>
                <w:lang w:eastAsia="zh-CN"/>
              </w:rPr>
              <w:t>与热力学第一定律；</w:t>
            </w:r>
            <w:proofErr w:type="gramStart"/>
            <w:r w:rsidR="00A277BB" w:rsidRPr="00F60C23">
              <w:rPr>
                <w:rFonts w:eastAsia="宋体"/>
                <w:sz w:val="21"/>
                <w:szCs w:val="21"/>
                <w:lang w:eastAsia="zh-CN"/>
              </w:rPr>
              <w:t>焓</w:t>
            </w:r>
            <w:proofErr w:type="gramEnd"/>
            <w:r w:rsidR="00A277BB" w:rsidRPr="00F60C23">
              <w:rPr>
                <w:rFonts w:eastAsia="宋体"/>
                <w:sz w:val="21"/>
                <w:szCs w:val="21"/>
                <w:lang w:eastAsia="zh-CN"/>
              </w:rPr>
              <w:t>与</w:t>
            </w:r>
            <w:r w:rsidR="00A277BB" w:rsidRPr="00F60C23">
              <w:rPr>
                <w:rFonts w:eastAsia="宋体"/>
                <w:sz w:val="21"/>
                <w:szCs w:val="21"/>
                <w:lang w:eastAsia="zh-CN"/>
              </w:rPr>
              <w:t>Hess</w:t>
            </w:r>
            <w:r w:rsidR="00A277BB" w:rsidRPr="00F60C23">
              <w:rPr>
                <w:rFonts w:eastAsia="宋体"/>
                <w:sz w:val="21"/>
                <w:szCs w:val="21"/>
                <w:lang w:eastAsia="zh-CN"/>
              </w:rPr>
              <w:t>定律</w:t>
            </w:r>
          </w:p>
        </w:tc>
        <w:tc>
          <w:tcPr>
            <w:tcW w:w="567" w:type="dxa"/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vAlign w:val="center"/>
          </w:tcPr>
          <w:p w:rsidR="00735FDE" w:rsidRPr="00F60C23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proofErr w:type="gramStart"/>
            <w:r w:rsidRPr="00F60C23">
              <w:rPr>
                <w:rFonts w:eastAsia="宋体"/>
                <w:sz w:val="21"/>
                <w:szCs w:val="21"/>
                <w:lang w:eastAsia="zh-CN"/>
              </w:rPr>
              <w:t>焓</w:t>
            </w:r>
            <w:proofErr w:type="gramEnd"/>
            <w:r w:rsidRPr="00F60C23">
              <w:rPr>
                <w:rFonts w:eastAsia="宋体"/>
                <w:sz w:val="21"/>
                <w:szCs w:val="21"/>
                <w:lang w:eastAsia="zh-CN"/>
              </w:rPr>
              <w:t>的概念；化学反应的热效应及其计算；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 xml:space="preserve"> Hess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定律及其应用</w:t>
            </w:r>
          </w:p>
        </w:tc>
        <w:tc>
          <w:tcPr>
            <w:tcW w:w="1134" w:type="dxa"/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vAlign w:val="center"/>
          </w:tcPr>
          <w:p w:rsidR="00CC1C53" w:rsidRPr="00F60C23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随堂讨论：化学反应的热效应计算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17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60C23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熵与熵变；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Gibbs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函数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60C23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熵的概念；化学反应中的熵变；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Gibbs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函数及其应用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vAlign w:val="center"/>
          </w:tcPr>
          <w:p w:rsidR="00CC1C53" w:rsidRPr="00F60C23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课后作业：</w:t>
            </w:r>
            <w:r w:rsidR="0021626B" w:rsidRPr="00F60C23">
              <w:rPr>
                <w:rFonts w:eastAsia="宋体"/>
                <w:sz w:val="21"/>
                <w:szCs w:val="21"/>
                <w:lang w:eastAsia="zh-CN"/>
              </w:rPr>
              <w:t>用</w:t>
            </w:r>
            <w:r w:rsidR="0021626B" w:rsidRPr="00F60C23">
              <w:rPr>
                <w:rFonts w:eastAsia="宋体"/>
                <w:sz w:val="21"/>
                <w:szCs w:val="21"/>
                <w:lang w:eastAsia="zh-CN"/>
              </w:rPr>
              <w:t>Gibbs</w:t>
            </w:r>
            <w:r w:rsidR="0021626B" w:rsidRPr="00F60C23">
              <w:rPr>
                <w:rFonts w:eastAsia="宋体"/>
                <w:sz w:val="21"/>
                <w:szCs w:val="21"/>
                <w:lang w:eastAsia="zh-CN"/>
              </w:rPr>
              <w:t>函数判断反应进行的程度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17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60C23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化学平衡；化学平衡系统的计算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60C23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化学平衡的特征与平衡常数；标准平衡常数；</w:t>
            </w:r>
            <w:r w:rsidR="0021626B" w:rsidRPr="00F60C23">
              <w:rPr>
                <w:rFonts w:eastAsia="宋体"/>
                <w:sz w:val="21"/>
                <w:szCs w:val="21"/>
                <w:lang w:eastAsia="zh-CN"/>
              </w:rPr>
              <w:t>化学平衡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移动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60C23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随堂讨论：</w:t>
            </w:r>
            <w:r w:rsidR="008C3F54" w:rsidRPr="00F60C23">
              <w:rPr>
                <w:rFonts w:eastAsia="宋体"/>
                <w:sz w:val="21"/>
                <w:szCs w:val="21"/>
                <w:lang w:eastAsia="zh-CN"/>
              </w:rPr>
              <w:t>标准平衡常数的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计算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8C3F54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化学反应速率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8C3F54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化学反应速率的表示方式；浓度、温度、催化剂等对化学反应速率的影响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F54" w:rsidRPr="00F60C23" w:rsidRDefault="008C3F54" w:rsidP="00DD3671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课后作业：</w:t>
            </w:r>
            <w:r w:rsidR="00DD3671" w:rsidRPr="00F60C23">
              <w:rPr>
                <w:rFonts w:eastAsia="宋体"/>
                <w:sz w:val="21"/>
                <w:szCs w:val="21"/>
                <w:lang w:eastAsia="zh-CN"/>
              </w:rPr>
              <w:t>催化剂对化学反应速率的影响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8C3F54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分散系统和溶液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5A0FAA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溶液的通性</w:t>
            </w:r>
            <w:proofErr w:type="spellEnd"/>
            <w:r w:rsidRPr="00F60C23">
              <w:rPr>
                <w:rFonts w:eastAsia="宋体"/>
                <w:sz w:val="21"/>
                <w:szCs w:val="21"/>
                <w:lang w:eastAsia="zh-CN"/>
              </w:rPr>
              <w:t>；</w:t>
            </w:r>
            <w:proofErr w:type="spellStart"/>
            <w:r w:rsidRPr="00F60C23">
              <w:rPr>
                <w:rFonts w:eastAsia="宋体"/>
                <w:sz w:val="21"/>
                <w:szCs w:val="21"/>
              </w:rPr>
              <w:t>水的解离和水的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p</w:t>
            </w:r>
            <w:r w:rsidRPr="00F60C23">
              <w:rPr>
                <w:rFonts w:eastAsia="宋体"/>
                <w:sz w:val="21"/>
                <w:szCs w:val="21"/>
              </w:rPr>
              <w:t>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FAA" w:rsidRPr="00F60C23" w:rsidRDefault="005A0FAA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随堂讨论：</w:t>
            </w:r>
          </w:p>
          <w:p w:rsidR="00735FDE" w:rsidRPr="00F60C23" w:rsidRDefault="005A0FAA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水的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pH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计算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8C3F54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水溶液中的平衡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5A0FAA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酸碱理论；单相离子平衡、多相离子平衡、配位平衡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5A0FAA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课后作业：</w:t>
            </w:r>
            <w:r w:rsidR="00DD3671" w:rsidRPr="00F60C23">
              <w:rPr>
                <w:rFonts w:eastAsia="宋体"/>
                <w:sz w:val="21"/>
                <w:szCs w:val="21"/>
                <w:lang w:eastAsia="zh-CN"/>
              </w:rPr>
              <w:t>单相离子平衡的计算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16768D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氧化还原反应；原电池；电极电势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16768D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原电池；标准电极电势；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Nernst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方程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8D" w:rsidRPr="00F60C23" w:rsidRDefault="0016768D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随堂讨论：</w:t>
            </w:r>
          </w:p>
          <w:p w:rsidR="00735FDE" w:rsidRPr="00F60C23" w:rsidRDefault="0016768D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原电池的本质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16768D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原电池热力学；电解与电化学技术；金属的腐蚀与防腐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16768D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可逆电池；电池电动势与反应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Gibbs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函数变；电解装置与原理；电化学技术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8D" w:rsidRPr="00F60C23" w:rsidRDefault="0016768D" w:rsidP="00DD3671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课后作业：</w:t>
            </w:r>
            <w:r w:rsidR="00DD3671" w:rsidRPr="00F60C23">
              <w:rPr>
                <w:rFonts w:eastAsia="宋体"/>
                <w:sz w:val="21"/>
                <w:szCs w:val="21"/>
                <w:lang w:eastAsia="zh-CN"/>
              </w:rPr>
              <w:t>氧化还原反应中的化学平衡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BF" w:rsidRPr="00F60C23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化学与工程材料；</w:t>
            </w:r>
          </w:p>
          <w:p w:rsidR="00735FDE" w:rsidRPr="00F60C23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化学与能源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材料性能的内在依据；材料的设计与制备；能源中的化学问题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BF" w:rsidRPr="00F60C23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随堂讨论：</w:t>
            </w:r>
          </w:p>
          <w:p w:rsidR="00735FDE" w:rsidRPr="00F60C23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化学知识在材料科学和能源领域的应用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化学与生命；</w:t>
            </w:r>
          </w:p>
          <w:p w:rsidR="001023BF" w:rsidRPr="00F60C23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化学与环境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元素与化合物在生物体内的存在形式和作用；环境科学中的化学问题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BF" w:rsidRPr="00F60C23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随堂讨论：</w:t>
            </w:r>
          </w:p>
          <w:p w:rsidR="00735FDE" w:rsidRPr="00F60C23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化学与生命和环境</w:t>
            </w:r>
            <w:r w:rsidR="00DD3671" w:rsidRPr="00F60C23">
              <w:rPr>
                <w:rFonts w:eastAsia="宋体"/>
                <w:sz w:val="21"/>
                <w:szCs w:val="21"/>
                <w:lang w:eastAsia="zh-CN"/>
              </w:rPr>
              <w:t>科学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的关联</w:t>
            </w: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1023BF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期末复习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B16BF5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本</w:t>
            </w:r>
            <w:r w:rsidR="001023BF" w:rsidRPr="00F60C23">
              <w:rPr>
                <w:rFonts w:eastAsia="宋体"/>
                <w:sz w:val="21"/>
                <w:szCs w:val="21"/>
                <w:lang w:eastAsia="zh-CN"/>
              </w:rPr>
              <w:t>学期所学化学基本知识的复习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60C23" w:rsidRDefault="00735FDE" w:rsidP="00B16BF5">
            <w:pPr>
              <w:spacing w:after="0"/>
              <w:rPr>
                <w:rFonts w:eastAsia="宋体"/>
                <w:sz w:val="21"/>
                <w:szCs w:val="21"/>
              </w:rPr>
            </w:pPr>
          </w:p>
        </w:tc>
      </w:tr>
      <w:tr w:rsidR="008C3F54" w:rsidRPr="00F60C23" w:rsidTr="00DD3671">
        <w:trPr>
          <w:trHeight w:val="340"/>
          <w:jc w:val="center"/>
        </w:trPr>
        <w:tc>
          <w:tcPr>
            <w:tcW w:w="281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F60C23" w:rsidRDefault="00735FDE" w:rsidP="00B16BF5">
            <w:pPr>
              <w:spacing w:after="0"/>
              <w:jc w:val="right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b/>
                <w:sz w:val="21"/>
                <w:szCs w:val="21"/>
              </w:rPr>
              <w:t>合计</w:t>
            </w:r>
            <w:proofErr w:type="spellEnd"/>
            <w:r w:rsidRPr="00F60C23">
              <w:rPr>
                <w:rFonts w:eastAsia="宋体"/>
                <w:b/>
                <w:sz w:val="21"/>
                <w:szCs w:val="21"/>
              </w:rPr>
              <w:t>：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35FDE" w:rsidRPr="00F60C23" w:rsidRDefault="000B7C48" w:rsidP="00B16BF5">
            <w:pPr>
              <w:spacing w:after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27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F60C23" w:rsidRDefault="00735FDE" w:rsidP="00B16BF5">
            <w:pPr>
              <w:spacing w:after="0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35FDE" w:rsidRPr="00F60C23" w:rsidRDefault="00735FDE" w:rsidP="00B16BF5">
            <w:pPr>
              <w:spacing w:after="0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F60C23" w:rsidRDefault="00735FDE" w:rsidP="00B16BF5">
            <w:pPr>
              <w:spacing w:after="0"/>
              <w:rPr>
                <w:rFonts w:eastAsia="宋体"/>
                <w:sz w:val="21"/>
                <w:szCs w:val="21"/>
              </w:rPr>
            </w:pPr>
          </w:p>
        </w:tc>
      </w:tr>
      <w:tr w:rsidR="00735FDE" w:rsidRPr="00F60C23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F60C2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735FDE" w:rsidRPr="00F60C23" w:rsidTr="000B7C48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735FDE" w:rsidRPr="00F60C23" w:rsidRDefault="002111AE" w:rsidP="00061F27">
            <w:pPr>
              <w:snapToGrid w:val="0"/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F60C23">
              <w:rPr>
                <w:rFonts w:eastAsia="宋体"/>
                <w:b/>
                <w:sz w:val="21"/>
                <w:szCs w:val="21"/>
              </w:rPr>
              <w:t>考核</w:t>
            </w:r>
            <w:proofErr w:type="spellEnd"/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58" w:type="dxa"/>
            <w:gridSpan w:val="6"/>
            <w:vAlign w:val="center"/>
          </w:tcPr>
          <w:p w:rsidR="00735FDE" w:rsidRPr="00F60C23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67" w:type="dxa"/>
            <w:vAlign w:val="center"/>
          </w:tcPr>
          <w:p w:rsidR="00735FDE" w:rsidRPr="00F60C23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F60C23" w:rsidTr="000B7C48">
        <w:trPr>
          <w:trHeight w:val="644"/>
          <w:jc w:val="center"/>
        </w:trPr>
        <w:tc>
          <w:tcPr>
            <w:tcW w:w="1976" w:type="dxa"/>
            <w:gridSpan w:val="2"/>
            <w:vAlign w:val="center"/>
          </w:tcPr>
          <w:p w:rsidR="00735FDE" w:rsidRPr="00F60C23" w:rsidRDefault="00A47B20" w:rsidP="00880110">
            <w:pPr>
              <w:snapToGrid w:val="0"/>
              <w:spacing w:after="0"/>
              <w:jc w:val="center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考勤</w:t>
            </w:r>
            <w:proofErr w:type="spellEnd"/>
          </w:p>
        </w:tc>
        <w:tc>
          <w:tcPr>
            <w:tcW w:w="5858" w:type="dxa"/>
            <w:gridSpan w:val="6"/>
            <w:vAlign w:val="center"/>
          </w:tcPr>
          <w:p w:rsidR="00735FDE" w:rsidRPr="00F60C23" w:rsidRDefault="00A47B20" w:rsidP="00880110">
            <w:pPr>
              <w:snapToGrid w:val="0"/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无故缺课一次，扣除</w:t>
            </w:r>
            <w:proofErr w:type="gramStart"/>
            <w:r w:rsidRPr="00F60C23">
              <w:rPr>
                <w:rFonts w:eastAsia="宋体"/>
                <w:sz w:val="21"/>
                <w:szCs w:val="21"/>
                <w:lang w:eastAsia="zh-CN"/>
              </w:rPr>
              <w:t>考勤分</w:t>
            </w:r>
            <w:proofErr w:type="gramEnd"/>
            <w:r w:rsidRPr="00F60C23">
              <w:rPr>
                <w:rFonts w:eastAsia="宋体"/>
                <w:sz w:val="21"/>
                <w:szCs w:val="21"/>
                <w:lang w:eastAsia="zh-CN"/>
              </w:rPr>
              <w:t>10</w:t>
            </w:r>
            <w:r w:rsidR="00074E0B" w:rsidRPr="00F60C23">
              <w:rPr>
                <w:rFonts w:eastAsia="宋体"/>
                <w:sz w:val="21"/>
                <w:szCs w:val="21"/>
                <w:lang w:eastAsia="zh-CN"/>
              </w:rPr>
              <w:t>分。无故缺课三次以上者直接以不及格处理，百分制。</w:t>
            </w:r>
          </w:p>
        </w:tc>
        <w:tc>
          <w:tcPr>
            <w:tcW w:w="1567" w:type="dxa"/>
            <w:vAlign w:val="center"/>
          </w:tcPr>
          <w:p w:rsidR="00735FDE" w:rsidRPr="00F60C23" w:rsidRDefault="00A47B20" w:rsidP="00880110">
            <w:pPr>
              <w:snapToGrid w:val="0"/>
              <w:spacing w:after="0"/>
              <w:ind w:left="180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20%</w:t>
            </w:r>
          </w:p>
        </w:tc>
      </w:tr>
      <w:tr w:rsidR="00735FDE" w:rsidRPr="00F60C23" w:rsidTr="000B7C48">
        <w:trPr>
          <w:trHeight w:val="1219"/>
          <w:jc w:val="center"/>
        </w:trPr>
        <w:tc>
          <w:tcPr>
            <w:tcW w:w="1976" w:type="dxa"/>
            <w:gridSpan w:val="2"/>
            <w:vAlign w:val="center"/>
          </w:tcPr>
          <w:p w:rsidR="00735FDE" w:rsidRPr="00F60C23" w:rsidRDefault="00A47B20" w:rsidP="00880110">
            <w:pPr>
              <w:snapToGrid w:val="0"/>
              <w:spacing w:after="0"/>
              <w:jc w:val="center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课后作业</w:t>
            </w:r>
            <w:proofErr w:type="spellEnd"/>
          </w:p>
        </w:tc>
        <w:tc>
          <w:tcPr>
            <w:tcW w:w="5858" w:type="dxa"/>
            <w:gridSpan w:val="6"/>
            <w:vAlign w:val="center"/>
          </w:tcPr>
          <w:p w:rsidR="00735FDE" w:rsidRPr="00F60C23" w:rsidRDefault="00074E0B" w:rsidP="00880110">
            <w:pPr>
              <w:snapToGrid w:val="0"/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每次讲课完毕，教师会根据所讲内容提出具体要求，布置相关作业，作业的评分标准为（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A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B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C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D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）四个等级，其中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A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代表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100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分，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B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代表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85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分，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C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代表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60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分，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D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代表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0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分，取每次成绩的平均分，百分制。</w:t>
            </w:r>
          </w:p>
        </w:tc>
        <w:tc>
          <w:tcPr>
            <w:tcW w:w="1567" w:type="dxa"/>
            <w:vAlign w:val="center"/>
          </w:tcPr>
          <w:p w:rsidR="00735FDE" w:rsidRPr="00F60C23" w:rsidRDefault="00A47B20" w:rsidP="00880110">
            <w:pPr>
              <w:snapToGrid w:val="0"/>
              <w:spacing w:after="0"/>
              <w:ind w:left="180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10%</w:t>
            </w:r>
          </w:p>
        </w:tc>
      </w:tr>
      <w:tr w:rsidR="00735FDE" w:rsidRPr="00F60C23" w:rsidTr="000B7C48">
        <w:trPr>
          <w:trHeight w:val="459"/>
          <w:jc w:val="center"/>
        </w:trPr>
        <w:tc>
          <w:tcPr>
            <w:tcW w:w="1976" w:type="dxa"/>
            <w:gridSpan w:val="2"/>
            <w:vAlign w:val="center"/>
          </w:tcPr>
          <w:p w:rsidR="00735FDE" w:rsidRPr="00F60C23" w:rsidRDefault="00A47B20" w:rsidP="00880110">
            <w:pPr>
              <w:snapToGrid w:val="0"/>
              <w:spacing w:after="0"/>
              <w:jc w:val="center"/>
              <w:rPr>
                <w:rFonts w:eastAsia="宋体"/>
                <w:sz w:val="21"/>
                <w:szCs w:val="21"/>
              </w:rPr>
            </w:pPr>
            <w:proofErr w:type="spellStart"/>
            <w:r w:rsidRPr="00F60C23">
              <w:rPr>
                <w:rFonts w:eastAsia="宋体"/>
                <w:sz w:val="21"/>
                <w:szCs w:val="21"/>
              </w:rPr>
              <w:t>期末考试</w:t>
            </w:r>
            <w:proofErr w:type="spellEnd"/>
          </w:p>
        </w:tc>
        <w:tc>
          <w:tcPr>
            <w:tcW w:w="5858" w:type="dxa"/>
            <w:gridSpan w:val="6"/>
            <w:vAlign w:val="center"/>
          </w:tcPr>
          <w:p w:rsidR="00735FDE" w:rsidRPr="00F60C23" w:rsidRDefault="00880110" w:rsidP="00880110">
            <w:pPr>
              <w:snapToGrid w:val="0"/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按照期末考试成绩进行评价，百分制</w:t>
            </w:r>
          </w:p>
        </w:tc>
        <w:tc>
          <w:tcPr>
            <w:tcW w:w="1567" w:type="dxa"/>
            <w:vAlign w:val="center"/>
          </w:tcPr>
          <w:p w:rsidR="00735FDE" w:rsidRPr="00F60C23" w:rsidRDefault="00A47B20" w:rsidP="00880110">
            <w:pPr>
              <w:snapToGrid w:val="0"/>
              <w:spacing w:after="0"/>
              <w:ind w:left="180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F60C23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F60C23" w:rsidRDefault="00735FDE" w:rsidP="009B30FB">
            <w:pPr>
              <w:snapToGrid w:val="0"/>
              <w:spacing w:after="0" w:line="0" w:lineRule="atLeast"/>
              <w:ind w:left="180"/>
              <w:rPr>
                <w:rFonts w:eastAsia="宋体"/>
                <w:b/>
                <w:sz w:val="21"/>
                <w:szCs w:val="21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大纲编写时间：</w:t>
            </w:r>
            <w:r w:rsidR="00DD3671" w:rsidRPr="00F60C23">
              <w:rPr>
                <w:rFonts w:eastAsia="宋体"/>
                <w:b/>
                <w:sz w:val="21"/>
                <w:szCs w:val="21"/>
                <w:lang w:eastAsia="zh-CN"/>
              </w:rPr>
              <w:t>201</w:t>
            </w:r>
            <w:r w:rsidR="009B30FB" w:rsidRPr="00F60C23">
              <w:rPr>
                <w:rFonts w:eastAsia="宋体"/>
                <w:b/>
                <w:sz w:val="21"/>
                <w:szCs w:val="21"/>
                <w:lang w:eastAsia="zh-CN"/>
              </w:rPr>
              <w:t>8</w:t>
            </w:r>
            <w:r w:rsidR="00DD3671" w:rsidRPr="00F60C23">
              <w:rPr>
                <w:rFonts w:eastAsia="宋体"/>
                <w:b/>
                <w:sz w:val="21"/>
                <w:szCs w:val="21"/>
                <w:lang w:eastAsia="zh-CN"/>
              </w:rPr>
              <w:t>-</w:t>
            </w:r>
            <w:r w:rsidR="00105D3B" w:rsidRPr="00F60C23">
              <w:rPr>
                <w:rFonts w:eastAsia="宋体"/>
                <w:b/>
                <w:sz w:val="21"/>
                <w:szCs w:val="21"/>
                <w:lang w:eastAsia="zh-CN"/>
              </w:rPr>
              <w:t>9</w:t>
            </w:r>
            <w:r w:rsidR="00DD3671" w:rsidRPr="00F60C23">
              <w:rPr>
                <w:rFonts w:eastAsia="宋体"/>
                <w:b/>
                <w:sz w:val="21"/>
                <w:szCs w:val="21"/>
                <w:lang w:eastAsia="zh-CN"/>
              </w:rPr>
              <w:t>-</w:t>
            </w:r>
            <w:r w:rsidR="009B30FB" w:rsidRPr="00F60C23">
              <w:rPr>
                <w:rFonts w:eastAsia="宋体"/>
                <w:b/>
                <w:sz w:val="21"/>
                <w:szCs w:val="21"/>
                <w:lang w:eastAsia="zh-CN"/>
              </w:rPr>
              <w:t>10</w:t>
            </w:r>
          </w:p>
        </w:tc>
      </w:tr>
      <w:tr w:rsidR="00735FDE" w:rsidRPr="00F60C23" w:rsidTr="00735FDE">
        <w:trPr>
          <w:trHeight w:val="2351"/>
          <w:jc w:val="center"/>
        </w:trPr>
        <w:tc>
          <w:tcPr>
            <w:tcW w:w="9401" w:type="dxa"/>
            <w:gridSpan w:val="9"/>
          </w:tcPr>
          <w:p w:rsidR="00735FDE" w:rsidRPr="00F60C23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系（</w:t>
            </w:r>
            <w:r w:rsidR="009349EE" w:rsidRPr="00F60C23">
              <w:rPr>
                <w:rFonts w:eastAsia="宋体"/>
                <w:b/>
                <w:sz w:val="21"/>
                <w:szCs w:val="21"/>
                <w:lang w:eastAsia="zh-CN"/>
              </w:rPr>
              <w:t>部</w:t>
            </w:r>
            <w:r w:rsidRPr="00F60C23">
              <w:rPr>
                <w:rFonts w:eastAsia="宋体"/>
                <w:b/>
                <w:sz w:val="21"/>
                <w:szCs w:val="21"/>
                <w:lang w:eastAsia="zh-CN"/>
              </w:rPr>
              <w:t>）审查意见：</w:t>
            </w:r>
          </w:p>
          <w:p w:rsidR="00735FDE" w:rsidRPr="00F60C23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735FDE" w:rsidRPr="00F60C23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735FDE" w:rsidRPr="00F60C23" w:rsidRDefault="00735FDE" w:rsidP="00856DA7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 w:rsidR="00735FDE" w:rsidRPr="00F60C23" w:rsidRDefault="00735FDE" w:rsidP="00061F27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 w:rsidR="00735FDE" w:rsidRPr="00F60C23" w:rsidRDefault="00735FDE" w:rsidP="00061F27">
            <w:pPr>
              <w:spacing w:after="0" w:line="0" w:lineRule="atLeast"/>
              <w:ind w:right="420"/>
              <w:rPr>
                <w:rFonts w:eastAsia="宋体"/>
                <w:sz w:val="21"/>
                <w:szCs w:val="21"/>
                <w:lang w:eastAsia="zh-CN"/>
              </w:rPr>
            </w:pPr>
          </w:p>
          <w:p w:rsidR="00735FDE" w:rsidRPr="00F60C23" w:rsidRDefault="00735FDE" w:rsidP="00061F27">
            <w:pPr>
              <w:spacing w:after="0" w:line="0" w:lineRule="atLeast"/>
              <w:ind w:right="420"/>
              <w:jc w:val="right"/>
              <w:rPr>
                <w:rFonts w:eastAsia="宋体"/>
                <w:sz w:val="21"/>
                <w:szCs w:val="21"/>
                <w:lang w:eastAsia="zh-CN"/>
              </w:rPr>
            </w:pPr>
            <w:r w:rsidRPr="00F60C23">
              <w:rPr>
                <w:rFonts w:eastAsia="宋体"/>
                <w:sz w:val="21"/>
                <w:szCs w:val="21"/>
                <w:lang w:eastAsia="zh-CN"/>
              </w:rPr>
              <w:t>系（</w:t>
            </w:r>
            <w:r w:rsidR="009349EE" w:rsidRPr="00F60C23">
              <w:rPr>
                <w:rFonts w:eastAsia="宋体"/>
                <w:sz w:val="21"/>
                <w:szCs w:val="21"/>
                <w:lang w:eastAsia="zh-CN"/>
              </w:rPr>
              <w:t>部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）主任签名：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 xml:space="preserve">                         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日期：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 xml:space="preserve">      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月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F60C23">
              <w:rPr>
                <w:rFonts w:eastAsia="宋体"/>
                <w:sz w:val="21"/>
                <w:szCs w:val="21"/>
                <w:lang w:eastAsia="zh-CN"/>
              </w:rPr>
              <w:t>日</w:t>
            </w:r>
          </w:p>
          <w:p w:rsidR="00735FDE" w:rsidRPr="00F60C23" w:rsidRDefault="00735FDE" w:rsidP="00061F27">
            <w:pPr>
              <w:snapToGrid w:val="0"/>
              <w:spacing w:after="0" w:line="0" w:lineRule="atLeas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1D5" w:rsidRDefault="002111D5" w:rsidP="00896971">
      <w:pPr>
        <w:spacing w:after="0"/>
      </w:pPr>
      <w:r>
        <w:separator/>
      </w:r>
    </w:p>
  </w:endnote>
  <w:endnote w:type="continuationSeparator" w:id="0">
    <w:p w:rsidR="002111D5" w:rsidRDefault="002111D5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1D5" w:rsidRDefault="002111D5" w:rsidP="00896971">
      <w:pPr>
        <w:spacing w:after="0"/>
      </w:pPr>
      <w:r>
        <w:separator/>
      </w:r>
    </w:p>
  </w:footnote>
  <w:footnote w:type="continuationSeparator" w:id="0">
    <w:p w:rsidR="002111D5" w:rsidRDefault="002111D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149FF"/>
    <w:rsid w:val="0003665E"/>
    <w:rsid w:val="00061D87"/>
    <w:rsid w:val="00061F27"/>
    <w:rsid w:val="0006698D"/>
    <w:rsid w:val="00074E0B"/>
    <w:rsid w:val="00087B74"/>
    <w:rsid w:val="000B33D8"/>
    <w:rsid w:val="000B626E"/>
    <w:rsid w:val="000B7C48"/>
    <w:rsid w:val="000C2D4A"/>
    <w:rsid w:val="000D5007"/>
    <w:rsid w:val="000E0AE8"/>
    <w:rsid w:val="001023BF"/>
    <w:rsid w:val="00105D3B"/>
    <w:rsid w:val="00134B34"/>
    <w:rsid w:val="00155E5A"/>
    <w:rsid w:val="0016768D"/>
    <w:rsid w:val="00171228"/>
    <w:rsid w:val="001A6C81"/>
    <w:rsid w:val="001B31E9"/>
    <w:rsid w:val="001C2CE2"/>
    <w:rsid w:val="001D28E8"/>
    <w:rsid w:val="001F20BC"/>
    <w:rsid w:val="00207B17"/>
    <w:rsid w:val="002111AE"/>
    <w:rsid w:val="002111D5"/>
    <w:rsid w:val="0021626B"/>
    <w:rsid w:val="00227119"/>
    <w:rsid w:val="0029185D"/>
    <w:rsid w:val="002C7FA4"/>
    <w:rsid w:val="002E27E1"/>
    <w:rsid w:val="003044FA"/>
    <w:rsid w:val="0037561C"/>
    <w:rsid w:val="003C66D8"/>
    <w:rsid w:val="003D3A58"/>
    <w:rsid w:val="003E66A6"/>
    <w:rsid w:val="00414FC8"/>
    <w:rsid w:val="00436CE5"/>
    <w:rsid w:val="00457E42"/>
    <w:rsid w:val="004642D6"/>
    <w:rsid w:val="004802FF"/>
    <w:rsid w:val="004B3994"/>
    <w:rsid w:val="004D29DE"/>
    <w:rsid w:val="004E0481"/>
    <w:rsid w:val="004E7804"/>
    <w:rsid w:val="0056140C"/>
    <w:rsid w:val="005639AB"/>
    <w:rsid w:val="005911D3"/>
    <w:rsid w:val="005A0FAA"/>
    <w:rsid w:val="005C4B9F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56DA7"/>
    <w:rsid w:val="00880110"/>
    <w:rsid w:val="00885EED"/>
    <w:rsid w:val="00892ADC"/>
    <w:rsid w:val="00896971"/>
    <w:rsid w:val="008C3F54"/>
    <w:rsid w:val="008F6642"/>
    <w:rsid w:val="00917C66"/>
    <w:rsid w:val="0092454F"/>
    <w:rsid w:val="00933156"/>
    <w:rsid w:val="009349EE"/>
    <w:rsid w:val="009634B4"/>
    <w:rsid w:val="009651E2"/>
    <w:rsid w:val="009A2B5C"/>
    <w:rsid w:val="009B30FB"/>
    <w:rsid w:val="009B3EAE"/>
    <w:rsid w:val="009C3354"/>
    <w:rsid w:val="009D3079"/>
    <w:rsid w:val="00A277BB"/>
    <w:rsid w:val="00A47B20"/>
    <w:rsid w:val="00A84D68"/>
    <w:rsid w:val="00A85774"/>
    <w:rsid w:val="00AA199F"/>
    <w:rsid w:val="00AB00C2"/>
    <w:rsid w:val="00AE48DD"/>
    <w:rsid w:val="00B16BF5"/>
    <w:rsid w:val="00BB35F5"/>
    <w:rsid w:val="00BC1B7E"/>
    <w:rsid w:val="00BC6BF4"/>
    <w:rsid w:val="00C12581"/>
    <w:rsid w:val="00C41D05"/>
    <w:rsid w:val="00C705DD"/>
    <w:rsid w:val="00C76FA2"/>
    <w:rsid w:val="00CA1AB8"/>
    <w:rsid w:val="00CC1C53"/>
    <w:rsid w:val="00CC4A46"/>
    <w:rsid w:val="00CD2F8F"/>
    <w:rsid w:val="00D45246"/>
    <w:rsid w:val="00D62B41"/>
    <w:rsid w:val="00DB45CF"/>
    <w:rsid w:val="00DB5724"/>
    <w:rsid w:val="00DD3671"/>
    <w:rsid w:val="00DF3E5E"/>
    <w:rsid w:val="00DF5C03"/>
    <w:rsid w:val="00E0505F"/>
    <w:rsid w:val="00E413E8"/>
    <w:rsid w:val="00E53E23"/>
    <w:rsid w:val="00EA5296"/>
    <w:rsid w:val="00EC2295"/>
    <w:rsid w:val="00ED3FCA"/>
    <w:rsid w:val="00F31667"/>
    <w:rsid w:val="00F60C23"/>
    <w:rsid w:val="00F617C2"/>
    <w:rsid w:val="00F96D96"/>
    <w:rsid w:val="00FC3300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4B78B8-176D-4C2A-9CEC-ABDD88D51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385</Words>
  <Characters>2196</Characters>
  <Application>Microsoft Office Word</Application>
  <DocSecurity>0</DocSecurity>
  <Lines>18</Lines>
  <Paragraphs>5</Paragraphs>
  <ScaleCrop>false</ScaleCrop>
  <Company>Microsoft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张刚</cp:lastModifiedBy>
  <cp:revision>25</cp:revision>
  <cp:lastPrinted>2017-01-05T16:24:00Z</cp:lastPrinted>
  <dcterms:created xsi:type="dcterms:W3CDTF">2017-09-01T07:23:00Z</dcterms:created>
  <dcterms:modified xsi:type="dcterms:W3CDTF">2018-09-15T01:48:00Z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